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</w:t>
            </w: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国際芸術祭実行委員会　会長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09.763779527559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19.212598425197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09.763779527559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 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234" w:hanging="70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入札（見積合せ）に参加のうえ、落札（決定）者となり、消費税及び地方消費税の免税事業者である場合、速やかに提出すること。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lpwstr>true</vt:lpwstr>
  </property>
</Properties>
</file>